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E736E" w:rsidRDefault="006E736E" w14:paraId="25776AA6" wp14:textId="77777777">
      <w:pPr>
        <w:pStyle w:val="BodyA"/>
        <w:rPr>
          <w:rFonts w:ascii="Tipo de letra del sistema Fina" w:hAnsi="Tipo de letra del sistema Fina"/>
          <w:b/>
        </w:rPr>
      </w:pPr>
      <w:r>
        <w:rPr>
          <w:rFonts w:ascii="Tipo de letra del sistema Fina" w:hAnsi="Tipo de letra del sistema Fina"/>
          <w:b/>
          <w:sz w:val="32"/>
          <w:u w:val="single"/>
        </w:rPr>
        <w:t>Lesson Plan</w:t>
      </w:r>
      <w:r>
        <w:rPr>
          <w:rFonts w:ascii="Tipo de letra del sistema Fina" w:hAnsi="Tipo de letra del sistema Fina"/>
          <w:b/>
          <w:sz w:val="32"/>
        </w:rPr>
        <w:t xml:space="preserve">   </w:t>
      </w:r>
      <w:r>
        <w:rPr>
          <w:rFonts w:ascii="Tipo de letra del sistema Fina" w:hAnsi="Tipo de letra del sistema Fina"/>
          <w:b/>
        </w:rPr>
        <w:t xml:space="preserve">                                 </w:t>
      </w:r>
    </w:p>
    <w:p xmlns:wp14="http://schemas.microsoft.com/office/word/2010/wordml" w:rsidR="006E736E" w:rsidRDefault="006E736E" w14:paraId="672A6659" wp14:textId="77777777">
      <w:pPr>
        <w:pStyle w:val="BodyA"/>
        <w:widowControl w:val="0"/>
        <w:rPr>
          <w:rFonts w:ascii="Tipo de letra del sistema Fina" w:hAnsi="Tipo de letra del sistema Fina"/>
          <w:b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63"/>
        <w:gridCol w:w="2141"/>
        <w:gridCol w:w="5689"/>
      </w:tblGrid>
      <w:tr xmlns:wp14="http://schemas.microsoft.com/office/word/2010/wordml" w:rsidR="006E736E" w:rsidTr="6F44CD90" w14:paraId="4364A2F2" wp14:textId="77777777">
        <w:trPr>
          <w:cantSplit/>
          <w:trHeight w:val="602"/>
        </w:trPr>
        <w:tc>
          <w:tcPr>
            <w:tcW w:w="103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0A37501D" wp14:textId="77777777">
            <w:pPr>
              <w:pStyle w:val="BodyA"/>
              <w:rPr>
                <w:rFonts w:ascii="Times New Roman" w:hAnsi="Times New Roman" w:eastAsia="Times New Roman"/>
                <w:color w:val="auto"/>
                <w:sz w:val="20"/>
                <w:lang w:val="en-US" w:eastAsia="ja-JP" w:bidi="x-none"/>
              </w:rPr>
            </w:pPr>
          </w:p>
          <w:p w:rsidR="006E736E" w:rsidRDefault="006E736E" w14:paraId="2B6E3DFD" wp14:textId="77777777">
            <w:pPr>
              <w:pStyle w:val="BodyA"/>
              <w:rPr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 xml:space="preserve">Lesson Title/Description: </w:t>
            </w:r>
            <w:r>
              <w:rPr>
                <w:lang w:val="en-US"/>
              </w:rPr>
              <w:t>Budgeting for Life</w:t>
            </w:r>
          </w:p>
        </w:tc>
      </w:tr>
      <w:tr xmlns:wp14="http://schemas.microsoft.com/office/word/2010/wordml" w:rsidR="006E736E" w:rsidTr="6F44CD90" w14:paraId="115DA4CC" wp14:textId="77777777">
        <w:trPr>
          <w:cantSplit/>
          <w:trHeight w:val="900"/>
        </w:trPr>
        <w:tc>
          <w:tcPr>
            <w:tcW w:w="2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5DAB6C7B" wp14:textId="77777777"/>
        </w:tc>
        <w:tc>
          <w:tcPr>
            <w:tcW w:w="78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02EB378F" wp14:textId="77777777">
            <w:pPr>
              <w:pStyle w:val="BodyA"/>
              <w:rPr>
                <w:rFonts w:ascii="Times New Roman" w:hAnsi="Times New Roman" w:eastAsia="Times New Roman"/>
                <w:color w:val="auto"/>
                <w:sz w:val="20"/>
                <w:lang w:val="en-US" w:eastAsia="ja-JP" w:bidi="x-none"/>
              </w:rPr>
            </w:pPr>
          </w:p>
          <w:p w:rsidR="006E736E" w:rsidRDefault="006E736E" w14:paraId="0394D6E1" wp14:textId="77777777">
            <w:pPr>
              <w:pStyle w:val="BodyA"/>
              <w:rPr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 xml:space="preserve">Time Allotted for this Lesson: </w:t>
            </w:r>
            <w:r>
              <w:rPr>
                <w:lang w:val="en-US"/>
              </w:rPr>
              <w:t xml:space="preserve">At least two and a half hours worth of class time for the students to do research and compile all of the information. </w:t>
            </w:r>
          </w:p>
        </w:tc>
      </w:tr>
      <w:tr xmlns:wp14="http://schemas.microsoft.com/office/word/2010/wordml" w:rsidR="006E736E" w:rsidTr="6F44CD90" w14:paraId="62279645" wp14:textId="77777777">
        <w:trPr>
          <w:cantSplit/>
          <w:trHeight w:val="2260"/>
        </w:trPr>
        <w:tc>
          <w:tcPr>
            <w:tcW w:w="47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27E992D9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>Goals (i.e. Oregon financial literacy standards)</w:t>
            </w:r>
          </w:p>
          <w:p w:rsidR="006E736E" w:rsidRDefault="006E736E" w14:paraId="74DD2DD1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lang w:val="en-US"/>
              </w:rPr>
              <w:t xml:space="preserve">HS. 41. Demonstrate the ability to prepare and file simple state and federal tax forms. </w:t>
            </w:r>
          </w:p>
          <w:p w:rsidR="006E736E" w:rsidRDefault="006E736E" w14:paraId="59E25112" wp14:textId="77777777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HS. 45. Explain how to prepare a budget that allows for “living within one’s means.”</w:t>
            </w:r>
          </w:p>
        </w:tc>
        <w:tc>
          <w:tcPr>
            <w:tcW w:w="5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6D9B7CC7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>Objectives (What do they need to learn and how will you know if they learned it):</w:t>
            </w:r>
          </w:p>
          <w:p w:rsidR="006E736E" w:rsidRDefault="006E736E" w14:paraId="74BAAB78" wp14:textId="77777777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Given the class discussion and explicit directions, students will be able to prepare and file simple state and federal tax forms.</w:t>
            </w:r>
          </w:p>
          <w:p w:rsidR="006E736E" w:rsidRDefault="006E736E" w14:paraId="23BF9190" wp14:textId="77777777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 xml:space="preserve">Given explicit guidelines, students will be able to create a monthly budget. </w:t>
            </w:r>
          </w:p>
        </w:tc>
      </w:tr>
      <w:tr xmlns:wp14="http://schemas.microsoft.com/office/word/2010/wordml" w:rsidR="006E736E" w:rsidTr="6F44CD90" w14:paraId="04969C3A" wp14:textId="77777777">
        <w:trPr>
          <w:cantSplit/>
          <w:trHeight w:val="1080"/>
        </w:trPr>
        <w:tc>
          <w:tcPr>
            <w:tcW w:w="103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21967064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>Biz Kids Episode: if only a small clip (or clips), include the beginning and end of time segments used.</w:t>
            </w:r>
          </w:p>
          <w:p w:rsidR="006E736E" w:rsidRDefault="006E736E" w14:paraId="01C48209" wp14:textId="77777777">
            <w:pPr>
              <w:pStyle w:val="BodyA"/>
              <w:rPr>
                <w:lang w:val="en-US"/>
              </w:rPr>
            </w:pPr>
            <w:hyperlink w:history="1" r:id="rId7">
              <w:r>
                <w:rPr>
                  <w:rStyle w:val="Hyperlink0"/>
                  <w:sz w:val="24"/>
                  <w:lang w:val="en-US"/>
                </w:rPr>
                <w:t>http://bizkids.com/episode/movin-on-out</w:t>
              </w:r>
            </w:hyperlink>
            <w:r>
              <w:rPr>
                <w:lang w:val="en-US"/>
              </w:rPr>
              <w:t xml:space="preserve"> - “x-pense men” 1 minute and 45 seconds.</w:t>
            </w:r>
          </w:p>
        </w:tc>
      </w:tr>
      <w:tr xmlns:wp14="http://schemas.microsoft.com/office/word/2010/wordml" w:rsidR="006E736E" w:rsidTr="6F44CD90" w14:paraId="2ACDA8A0" wp14:textId="77777777">
        <w:trPr>
          <w:cantSplit/>
          <w:trHeight w:val="2460"/>
        </w:trPr>
        <w:tc>
          <w:tcPr>
            <w:tcW w:w="103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7E98A7B1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 xml:space="preserve">Materials/Equipment/Supplies/Technology/Preparation: </w:t>
            </w:r>
          </w:p>
          <w:p w:rsidR="006E736E" w:rsidRDefault="006E736E" w14:paraId="297FF198" wp14:textId="77777777">
            <w:pPr>
              <w:pStyle w:val="Body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Biz Kid </w:t>
            </w:r>
            <w:r>
              <w:rPr>
                <w:lang w:val="en-US"/>
              </w:rPr>
              <w:t>“</w:t>
            </w:r>
            <w:r>
              <w:rPr>
                <w:rFonts w:ascii="Times New Roman" w:hAnsi="Times New Roman"/>
                <w:lang w:val="en-US"/>
              </w:rPr>
              <w:t>x-pense men</w:t>
            </w:r>
            <w:r>
              <w:rPr>
                <w:lang w:val="en-US"/>
              </w:rPr>
              <w:t xml:space="preserve">” </w:t>
            </w:r>
            <w:r>
              <w:rPr>
                <w:rFonts w:ascii="Times New Roman" w:hAnsi="Times New Roman"/>
                <w:lang w:val="en-US"/>
              </w:rPr>
              <w:t>video clip</w:t>
            </w:r>
          </w:p>
          <w:p w:rsidR="006E736E" w:rsidRDefault="006E736E" w14:paraId="31ABAC29" wp14:textId="77777777">
            <w:pPr>
              <w:pStyle w:val="BodyA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“</w:t>
            </w:r>
            <w:r>
              <w:rPr>
                <w:rFonts w:ascii="Times New Roman" w:hAnsi="Times New Roman"/>
                <w:lang w:val="en-US"/>
              </w:rPr>
              <w:t>Creating a monthly budget</w:t>
            </w:r>
            <w:r>
              <w:rPr>
                <w:lang w:val="en-US"/>
              </w:rPr>
              <w:t xml:space="preserve">” </w:t>
            </w:r>
            <w:r>
              <w:rPr>
                <w:rFonts w:ascii="Times New Roman" w:hAnsi="Times New Roman"/>
                <w:lang w:val="en-US"/>
              </w:rPr>
              <w:t xml:space="preserve">worksheet (see Procedure #4 - This is the recommended budget. One can also google Personal Monthly Budget Worksheets and find a variety of available PDFs to choose from). </w:t>
            </w:r>
          </w:p>
          <w:p w:rsidR="006E736E" w:rsidRDefault="006E736E" w14:paraId="575685AC" wp14:textId="6DFEE9C8">
            <w:pPr>
              <w:pStyle w:val="BodyA"/>
              <w:rPr>
                <w:rFonts w:ascii="Times New Roman" w:hAnsi="Times New Roman"/>
                <w:lang w:val="en-US"/>
              </w:rPr>
            </w:pPr>
            <w:r w:rsidRPr="6F44CD90" w:rsidR="006E736E">
              <w:rPr>
                <w:rFonts w:ascii="Times New Roman" w:hAnsi="Times New Roman"/>
                <w:lang w:val="en-US"/>
              </w:rPr>
              <w:t xml:space="preserve">Oregon tax website: </w:t>
            </w:r>
            <w:r w:rsidRPr="6F44CD90" w:rsidR="006E736E">
              <w:rPr>
                <w:lang w:val="en-US"/>
              </w:rPr>
              <w:t>“</w:t>
            </w:r>
            <w:r w:rsidRPr="6F44CD90" w:rsidR="006E736E">
              <w:rPr>
                <w:rFonts w:ascii="Times New Roman" w:hAnsi="Times New Roman"/>
                <w:lang w:val="en-US"/>
              </w:rPr>
              <w:t>tax year calculator:</w:t>
            </w:r>
            <w:r w:rsidRPr="6F44CD90" w:rsidR="006E736E">
              <w:rPr>
                <w:lang w:val="en-US"/>
              </w:rPr>
              <w:t xml:space="preserve">” </w:t>
            </w:r>
            <w:r w:rsidRPr="6F44CD90" w:rsidR="006E736E">
              <w:rPr>
                <w:rFonts w:ascii="Times New Roman" w:hAnsi="Times New Roman"/>
                <w:lang w:val="en-US"/>
              </w:rPr>
              <w:t>(</w:t>
            </w:r>
            <w:r w:rsidRPr="6F44CD90" w:rsidR="6A219080">
              <w:rPr>
                <w:rFonts w:ascii="Times New Roman" w:hAnsi="Times New Roman"/>
                <w:lang w:val="en-US"/>
              </w:rPr>
              <w:t>https://www.oregon.gov/dor/programs/individuals/pages/calculator.aspx)</w:t>
            </w:r>
          </w:p>
          <w:p w:rsidR="006E736E" w:rsidRDefault="006E736E" w14:paraId="7A231397" wp14:textId="77777777">
            <w:pPr>
              <w:pStyle w:val="Body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Federal tax website: “2015 Withholding Calculator” apps.irs.gov/app/withholdingcalculator/ </w:t>
            </w:r>
          </w:p>
          <w:p w:rsidR="006E736E" w:rsidRDefault="006E736E" w14:paraId="2D95F527" wp14:textId="77777777">
            <w:pPr>
              <w:pStyle w:val="Body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Additionally, students need access to computers with internet capability and calculators to complete the project. </w:t>
            </w:r>
          </w:p>
        </w:tc>
      </w:tr>
      <w:tr xmlns:wp14="http://schemas.microsoft.com/office/word/2010/wordml" w:rsidR="006E736E" w:rsidTr="6F44CD90" w14:paraId="7C82B49C" wp14:textId="77777777">
        <w:trPr>
          <w:cantSplit/>
          <w:trHeight w:val="4660"/>
        </w:trPr>
        <w:tc>
          <w:tcPr>
            <w:tcW w:w="103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6A05A809" wp14:textId="77777777">
            <w:pPr>
              <w:pStyle w:val="BodyA"/>
              <w:rPr>
                <w:rFonts w:ascii="Times New Roman" w:hAnsi="Times New Roman" w:eastAsia="Times New Roman"/>
                <w:color w:val="auto"/>
                <w:sz w:val="20"/>
                <w:lang w:val="en-US" w:eastAsia="ja-JP" w:bidi="x-none"/>
              </w:rPr>
            </w:pPr>
          </w:p>
          <w:p w:rsidR="006E736E" w:rsidRDefault="006E736E" w14:paraId="2830AB59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>Procedures:  Step-by-step process explaining what will occur during the lesson (i.e. hook/attention-getter, student activities, etc.)</w:t>
            </w:r>
          </w:p>
          <w:p w:rsidR="006E736E" w:rsidRDefault="006E736E" w14:paraId="10B54F51" wp14:textId="77777777">
            <w:pPr>
              <w:pStyle w:val="BodyA"/>
              <w:numPr>
                <w:ilvl w:val="0"/>
                <w:numId w:val="1"/>
              </w:numPr>
              <w:ind w:hanging="39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Students identify a career that they may be interested in pursuing. </w:t>
            </w:r>
          </w:p>
          <w:p w:rsidR="006E736E" w:rsidRDefault="006E736E" w14:paraId="66489145" wp14:textId="77777777">
            <w:pPr>
              <w:pStyle w:val="BodyA"/>
              <w:numPr>
                <w:ilvl w:val="0"/>
                <w:numId w:val="1"/>
              </w:numPr>
              <w:ind w:hanging="39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Students find a job within the career that they may be interested in pursuing and find out with the yearly income would be. </w:t>
            </w:r>
          </w:p>
          <w:p w:rsidR="006E736E" w:rsidRDefault="006E736E" w14:paraId="6B684968" wp14:textId="77777777">
            <w:pPr>
              <w:pStyle w:val="BodyA"/>
              <w:numPr>
                <w:ilvl w:val="0"/>
                <w:numId w:val="1"/>
              </w:numPr>
              <w:ind w:hanging="39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Students fill out tax forms for both state and federal taxes in order to find out what the Gross Monthly Income is.</w:t>
            </w:r>
          </w:p>
          <w:p w:rsidR="006E736E" w:rsidRDefault="006E736E" w14:paraId="305E0257" wp14:textId="77777777">
            <w:pPr>
              <w:pStyle w:val="BodyA"/>
              <w:numPr>
                <w:ilvl w:val="0"/>
                <w:numId w:val="1"/>
              </w:numPr>
              <w:ind w:hanging="39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Students take Gross Monthly Income and calculate a budget for a month. The budget must include Housing (28%), Transportation (12%), Loan Repayment (10%), Savings (10%), Entertainment (5%), Investments (5%), Food (15%) and etc.</w:t>
            </w:r>
          </w:p>
          <w:p w:rsidR="006E736E" w:rsidRDefault="006E736E" w14:paraId="43E051FB" wp14:textId="77777777">
            <w:pPr>
              <w:pStyle w:val="BodyA"/>
              <w:numPr>
                <w:ilvl w:val="0"/>
                <w:numId w:val="1"/>
              </w:numPr>
              <w:ind w:hanging="39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Budget must be sum zero balance which means that all funds must be put somewhere. Example - If students</w:t>
            </w:r>
            <w:r>
              <w:rPr>
                <w:lang w:val="en-US"/>
              </w:rPr>
              <w:t xml:space="preserve">’ </w:t>
            </w:r>
            <w:r>
              <w:rPr>
                <w:rFonts w:ascii="Times New Roman" w:hAnsi="Times New Roman"/>
                <w:lang w:val="en-US"/>
              </w:rPr>
              <w:t>career would require them to go to college, students should not pay towards Savings or Investments but rather putting as much money towards College Loan Repayments. If students</w:t>
            </w:r>
            <w:r>
              <w:rPr>
                <w:lang w:val="en-US"/>
              </w:rPr>
              <w:t xml:space="preserve">’ </w:t>
            </w:r>
            <w:r>
              <w:rPr>
                <w:rFonts w:ascii="Times New Roman" w:hAnsi="Times New Roman"/>
                <w:lang w:val="en-US"/>
              </w:rPr>
              <w:t xml:space="preserve">career does not require a college degree, students should pay towards Savings (maybe for a new car/house) and Investments (IR funds and mutual funds). </w:t>
            </w:r>
          </w:p>
        </w:tc>
      </w:tr>
      <w:tr xmlns:wp14="http://schemas.microsoft.com/office/word/2010/wordml" w:rsidR="006E736E" w:rsidTr="6F44CD90" w14:paraId="3CCF145B" wp14:textId="77777777">
        <w:trPr>
          <w:cantSplit/>
          <w:trHeight w:val="1780"/>
        </w:trPr>
        <w:tc>
          <w:tcPr>
            <w:tcW w:w="103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6E" w:rsidRDefault="006E736E" w14:paraId="31DE5C0F" wp14:textId="77777777">
            <w:pPr>
              <w:pStyle w:val="BodyA"/>
              <w:rPr>
                <w:rFonts w:ascii="Tipo de letra del sistema Fina" w:hAnsi="Tipo de letra del sistema Fina"/>
                <w:b/>
                <w:lang w:val="en-US"/>
              </w:rPr>
            </w:pPr>
            <w:r>
              <w:rPr>
                <w:rFonts w:ascii="Tipo de letra del sistema Fina" w:hAnsi="Tipo de letra del sistema Fina"/>
                <w:b/>
                <w:lang w:val="en-US"/>
              </w:rPr>
              <w:t xml:space="preserve">Assessment/determining proficiency:  </w:t>
            </w:r>
          </w:p>
          <w:p w:rsidR="006E736E" w:rsidRDefault="006E736E" w14:paraId="2216E0CB" wp14:textId="77777777">
            <w:pPr>
              <w:pStyle w:val="Body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Students will demonstrate proficiency by turning in Tax Forms as well as a complete budget calculated.</w:t>
            </w:r>
          </w:p>
        </w:tc>
      </w:tr>
    </w:tbl>
    <w:p xmlns:wp14="http://schemas.microsoft.com/office/word/2010/wordml" w:rsidR="006E736E" w:rsidRDefault="006E736E" w14:paraId="5A39BBE3" wp14:textId="77777777">
      <w:pPr>
        <w:pStyle w:val="FreeForm"/>
        <w:ind w:left="108"/>
        <w:rPr>
          <w:rFonts w:ascii="Times New Roman Bold" w:hAnsi="Times New Roman Bold"/>
          <w:sz w:val="24"/>
        </w:rPr>
      </w:pPr>
    </w:p>
    <w:p xmlns:wp14="http://schemas.microsoft.com/office/word/2010/wordml" w:rsidR="006E736E" w:rsidRDefault="006E736E" w14:paraId="41C8F396" wp14:textId="77777777">
      <w:pPr>
        <w:pStyle w:val="BodyA"/>
        <w:widowControl w:val="0"/>
        <w:rPr>
          <w:rFonts w:ascii="Times New Roman" w:hAnsi="Times New Roman" w:eastAsia="Times New Roman"/>
          <w:color w:val="auto"/>
          <w:sz w:val="20"/>
          <w:lang w:val="en-US" w:eastAsia="ja-JP" w:bidi="x-none"/>
        </w:rPr>
      </w:pPr>
    </w:p>
    <w:sectPr w:rsidR="006E736E">
      <w:headerReference w:type="even" r:id="rId9"/>
      <w:headerReference w:type="default" r:id="rId10"/>
      <w:footerReference w:type="even" r:id="rId11"/>
      <w:footerReference w:type="default" r:id="rId12"/>
      <w:pgSz w:w="12240" w:h="15840" w:orient="portrait"/>
      <w:pgMar w:top="1008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67EB3" w:rsidRDefault="00B67EB3" w14:paraId="72A3D3EC" wp14:textId="77777777">
      <w:r>
        <w:separator/>
      </w:r>
    </w:p>
  </w:endnote>
  <w:endnote w:type="continuationSeparator" w:id="0">
    <w:p xmlns:wp14="http://schemas.microsoft.com/office/word/2010/wordml" w:rsidR="00B67EB3" w:rsidRDefault="00B67EB3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stem Font Regular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po de letra del sistema Fina">
    <w:altName w:val="Calibri"/>
    <w:charset w:val="00"/>
    <w:family w:val="auto"/>
    <w:pitch w:val="variable"/>
    <w:sig w:usb0="A00002FF" w:usb1="5000205B" w:usb2="00000002" w:usb3="00000000" w:csb0="00000007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E736E" w:rsidRDefault="006E736E" w14:paraId="74E21C83" wp14:textId="77777777">
    <w:pPr>
      <w:pStyle w:val="footer"/>
      <w:jc w:val="right"/>
      <w:rPr>
        <w:rFonts w:ascii="Times New Roman" w:hAnsi="Times New Roman" w:eastAsia="Times New Roman"/>
        <w:color w:val="auto"/>
        <w:sz w:val="20"/>
        <w:lang w:val="en-US" w:eastAsia="ja-JP" w:bidi="x-none"/>
      </w:rPr>
    </w:pPr>
    <w:r>
      <w:fldChar w:fldCharType="begin"/>
    </w:r>
    <w:r>
      <w:instrText xml:space="preserve"> PAGE </w:instrText>
    </w:r>
    <w:r>
      <w:fldChar w:fldCharType="separate"/>
    </w:r>
    <w:r w:rsidR="003179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E736E" w:rsidRDefault="006E736E" w14:paraId="4590CB77" wp14:textId="77777777">
    <w:pPr>
      <w:pStyle w:val="footer"/>
      <w:jc w:val="right"/>
      <w:rPr>
        <w:rFonts w:ascii="Times New Roman" w:hAnsi="Times New Roman" w:eastAsia="Times New Roman"/>
        <w:color w:val="auto"/>
        <w:sz w:val="20"/>
        <w:lang w:val="en-US" w:eastAsia="ja-JP" w:bidi="x-none"/>
      </w:rPr>
    </w:pPr>
    <w:r>
      <w:fldChar w:fldCharType="begin"/>
    </w:r>
    <w:r>
      <w:instrText xml:space="preserve"> PAGE </w:instrText>
    </w:r>
    <w:r>
      <w:fldChar w:fldCharType="separate"/>
    </w:r>
    <w:r w:rsidR="003179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67EB3" w:rsidRDefault="00B67EB3" w14:paraId="0E27B00A" wp14:textId="77777777">
      <w:r>
        <w:separator/>
      </w:r>
    </w:p>
  </w:footnote>
  <w:footnote w:type="continuationSeparator" w:id="0">
    <w:p xmlns:wp14="http://schemas.microsoft.com/office/word/2010/wordml" w:rsidR="00B67EB3" w:rsidRDefault="00B67EB3" w14:paraId="60061E4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E736E" w:rsidRDefault="006E736E" w14:paraId="4B94D5A5" wp14:textId="77777777">
    <w:pPr>
      <w:pStyle w:val="HeaderFooterA"/>
      <w:rPr>
        <w:rFonts w:ascii="Times New Roman" w:hAnsi="Times New Roman" w:eastAsia="Times New Roman"/>
        <w:color w:val="auto"/>
        <w:sz w:val="20"/>
        <w:lang w:val="en-US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E736E" w:rsidRDefault="006E736E" w14:paraId="44EAFD9C" wp14:textId="77777777">
    <w:pPr>
      <w:pStyle w:val="HeaderFooterA"/>
      <w:rPr>
        <w:rFonts w:ascii="Times New Roman" w:hAnsi="Times New Roman" w:eastAsia="Times New Roman"/>
        <w:color w:val="auto"/>
        <w:sz w:val="20"/>
        <w:lang w:val="en-US" w:eastAsia="ja-JP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93"/>
        </w:tabs>
        <w:ind w:left="393" w:firstLine="0"/>
      </w:pPr>
      <w:rPr>
        <w:rFonts w:hint="default"/>
        <w:color w:val="000000"/>
        <w:position w:val="0"/>
        <w:sz w:val="24"/>
        <w:lang w:val="en-US"/>
      </w:rPr>
    </w:lvl>
    <w:lvl w:ilvl="1">
      <w:start w:val="1"/>
      <w:numFmt w:val="decimal"/>
      <w:isLgl/>
      <w:suff w:val="nothing"/>
      <w:lvlText w:val="%2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2">
      <w:start w:val="1"/>
      <w:numFmt w:val="decimal"/>
      <w:isLgl/>
      <w:suff w:val="nothing"/>
      <w:lvlText w:val="%3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3">
      <w:start w:val="1"/>
      <w:numFmt w:val="decimal"/>
      <w:isLgl/>
      <w:suff w:val="nothing"/>
      <w:lvlText w:val="%4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4">
      <w:start w:val="1"/>
      <w:numFmt w:val="decimal"/>
      <w:isLgl/>
      <w:suff w:val="nothing"/>
      <w:lvlText w:val="%5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5">
      <w:start w:val="1"/>
      <w:numFmt w:val="decimal"/>
      <w:isLgl/>
      <w:suff w:val="nothing"/>
      <w:lvlText w:val="%6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6">
      <w:start w:val="1"/>
      <w:numFmt w:val="decimal"/>
      <w:isLgl/>
      <w:suff w:val="nothing"/>
      <w:lvlText w:val="%7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7">
      <w:start w:val="1"/>
      <w:numFmt w:val="decimal"/>
      <w:isLgl/>
      <w:suff w:val="nothing"/>
      <w:lvlText w:val="%8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  <w:lvl w:ilvl="8">
      <w:start w:val="1"/>
      <w:numFmt w:val="decimal"/>
      <w:isLgl/>
      <w:suff w:val="nothing"/>
      <w:lvlText w:val="%9."/>
      <w:lvlJc w:val="left"/>
      <w:pPr>
        <w:ind w:left="0" w:firstLine="0"/>
      </w:pPr>
      <w:rPr>
        <w:rFonts w:hint="default"/>
        <w:color w:val="000000"/>
        <w:position w:val="0"/>
        <w:sz w:val="24"/>
        <w:lang w:val="en-US"/>
      </w:rPr>
    </w:lvl>
  </w:abstractNum>
  <w:num w:numId="1" w16cid:durableId="1936189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8F"/>
    <w:rsid w:val="0031796D"/>
    <w:rsid w:val="006E736E"/>
    <w:rsid w:val="00B67EB3"/>
    <w:rsid w:val="00EB0A8F"/>
    <w:rsid w:val="6A219080"/>
    <w:rsid w:val="6F44CD90"/>
    <w:rsid w:val="7299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43D73AB"/>
  <w14:defaultImageDpi w14:val="300"/>
  <w15:chartTrackingRefBased/>
  <w15:docId w15:val="{571F4046-4B00-417D-A6BE-1643A1FA64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</w:pPr>
    <w:rPr>
      <w:rFonts w:eastAsia="ヒラギノ角ゴ Pro W3"/>
      <w:color w:val="000000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FooterA" w:customStyle="1">
    <w:name w:val="Header &amp; Footer A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tabs>
        <w:tab w:val="right" w:pos="9020"/>
      </w:tabs>
    </w:pPr>
    <w:rPr>
      <w:rFonts w:ascii="Helvetica" w:hAnsi="Helvetica" w:eastAsia="ヒラギノ角ゴ Pro W3"/>
      <w:color w:val="000000"/>
      <w:sz w:val="24"/>
      <w:lang w:eastAsia="en-US"/>
    </w:rPr>
  </w:style>
  <w:style w:type="paragraph" w:styleId="footer" w:customStyle="1">
    <w:name w:val="footer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tabs>
        <w:tab w:val="center" w:pos="4320"/>
        <w:tab w:val="right" w:pos="8640"/>
      </w:tabs>
    </w:pPr>
    <w:rPr>
      <w:rFonts w:ascii="System Font Regular" w:hAnsi="System Font Regular" w:eastAsia="ヒラギノ角ゴ Pro W3"/>
      <w:color w:val="000000"/>
      <w:sz w:val="24"/>
      <w:u w:color="000000"/>
      <w:lang w:eastAsia="en-US"/>
    </w:rPr>
  </w:style>
  <w:style w:type="paragraph" w:styleId="BodyA" w:customStyle="1">
    <w:name w:val="Body A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</w:pPr>
    <w:rPr>
      <w:rFonts w:ascii="System Font Regular" w:hAnsi="System Font Regular" w:eastAsia="ヒラギノ角ゴ Pro W3"/>
      <w:color w:val="000000"/>
      <w:sz w:val="24"/>
      <w:u w:color="000000"/>
      <w:lang w:val="fr-FR" w:eastAsia="en-US"/>
    </w:rPr>
  </w:style>
  <w:style w:type="paragraph" w:styleId="annotationtext" w:customStyle="1">
    <w:name w:val="annotation text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</w:pPr>
    <w:rPr>
      <w:rFonts w:eastAsia="ヒラギノ角ゴ Pro W3"/>
      <w:color w:val="000000"/>
      <w:sz w:val="24"/>
      <w:lang w:eastAsia="en-US"/>
    </w:rPr>
  </w:style>
  <w:style w:type="character" w:styleId="Hyperlink0" w:customStyle="1">
    <w:name w:val="Hyperlink.0"/>
    <w:rPr>
      <w:color w:val="000000"/>
      <w:sz w:val="20"/>
      <w:u w:val="single"/>
    </w:rPr>
  </w:style>
  <w:style w:type="paragraph" w:styleId="FreeForm" w:customStyle="1">
    <w:name w:val="Free Form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</w:pPr>
    <w:rPr>
      <w:rFonts w:eastAsia="ヒラギノ角ゴ Pro W3"/>
      <w:color w:val="000000"/>
      <w:lang w:eastAsia="en-US"/>
    </w:rPr>
  </w:style>
  <w:style w:type="paragraph" w:styleId="BalloonText">
    <w:name w:val="Balloon Text"/>
    <w:basedOn w:val="Normal"/>
    <w:link w:val="BalloonTextChar"/>
    <w:locked/>
    <w:rsid w:val="00EB0A8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rsid w:val="00EB0A8F"/>
    <w:rPr>
      <w:rFonts w:ascii="Lucida Grande" w:hAnsi="Lucida Grande" w:eastAsia="ヒラギノ角ゴ Pro W3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bizkids.com/episode/movin-on-out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Western Oregon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UCS</dc:creator>
  <keywords/>
  <lastModifiedBy>Ashley Reinhard</lastModifiedBy>
  <revision>3</revision>
  <dcterms:created xsi:type="dcterms:W3CDTF">2024-03-13T19:46:00.0000000Z</dcterms:created>
  <dcterms:modified xsi:type="dcterms:W3CDTF">2024-03-13T19:47:41.6463618Z</dcterms:modified>
</coreProperties>
</file>